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1260"/>
        <w:gridCol w:w="4320"/>
      </w:tblGrid>
      <w:tr w:rsidR="00FD200A" w:rsidTr="00FD200A">
        <w:trPr>
          <w:cantSplit/>
          <w:trHeight w:val="17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D200A" w:rsidRDefault="00FD200A">
            <w:pPr>
              <w:pStyle w:val="1"/>
              <w:spacing w:line="276" w:lineRule="auto"/>
              <w:rPr>
                <w:rFonts w:ascii="TNRCyrBash" w:eastAsiaTheme="minorEastAsia" w:hAnsi="TNRCyrBash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FD200A" w:rsidRDefault="00FD20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53745"/>
                  <wp:effectExtent l="0" t="0" r="0" b="8255"/>
                  <wp:docPr id="1" name="Рисунок 1" descr="герб об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00A" w:rsidRDefault="00FD200A">
            <w:pPr>
              <w:pStyle w:val="1"/>
              <w:spacing w:line="276" w:lineRule="auto"/>
              <w:rPr>
                <w:rFonts w:ascii="TNRCyrBash" w:eastAsiaTheme="minorEastAsia" w:hAnsi="TNRCyrBash"/>
                <w:lang w:eastAsia="en-US"/>
              </w:rPr>
            </w:pPr>
          </w:p>
        </w:tc>
      </w:tr>
      <w:tr w:rsidR="00FD200A" w:rsidTr="00FD200A">
        <w:trPr>
          <w:cantSplit/>
          <w:trHeight w:val="1344"/>
        </w:trPr>
        <w:tc>
          <w:tcPr>
            <w:tcW w:w="45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200A" w:rsidRDefault="00FD200A">
            <w:pPr>
              <w:pStyle w:val="1"/>
              <w:spacing w:line="276" w:lineRule="auto"/>
              <w:rPr>
                <w:rFonts w:ascii="TNRCyrBash" w:eastAsiaTheme="minorEastAsia" w:hAnsi="TNRCyrBash"/>
                <w:lang w:eastAsia="en-US"/>
              </w:rPr>
            </w:pPr>
            <w:proofErr w:type="spellStart"/>
            <w:r>
              <w:rPr>
                <w:rFonts w:ascii="TNRCyrBash" w:eastAsiaTheme="minorEastAsia" w:hAnsi="TNRCyrBash"/>
                <w:sz w:val="22"/>
                <w:lang w:eastAsia="en-US"/>
              </w:rPr>
              <w:t>Башkортостан</w:t>
            </w:r>
            <w:proofErr w:type="spellEnd"/>
            <w:r>
              <w:rPr>
                <w:rFonts w:ascii="TNRCyrBash" w:eastAsiaTheme="minorEastAsia" w:hAnsi="TNRCyrBash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TNRCyrBash" w:eastAsiaTheme="minorEastAsia" w:hAnsi="TNRCyrBash"/>
                <w:sz w:val="22"/>
                <w:lang w:eastAsia="en-US"/>
              </w:rPr>
              <w:t>Республикаhы</w:t>
            </w:r>
            <w:proofErr w:type="spellEnd"/>
          </w:p>
          <w:p w:rsidR="00FD200A" w:rsidRDefault="00FD200A">
            <w:pPr>
              <w:spacing w:line="276" w:lineRule="auto"/>
              <w:jc w:val="center"/>
              <w:rPr>
                <w:rFonts w:ascii="TNRCyrBash" w:hAnsi="TNRCyrBash"/>
                <w:b/>
                <w:sz w:val="28"/>
                <w:lang w:eastAsia="en-US"/>
              </w:rPr>
            </w:pPr>
            <w:proofErr w:type="spellStart"/>
            <w:r>
              <w:rPr>
                <w:b/>
                <w:sz w:val="28"/>
                <w:lang w:eastAsia="en-US"/>
              </w:rPr>
              <w:t>Ст</w:t>
            </w:r>
            <w:r>
              <w:rPr>
                <w:rFonts w:ascii="TNRCyrBash" w:hAnsi="TNRCyrBash"/>
                <w:b/>
                <w:sz w:val="28"/>
                <w:lang w:eastAsia="en-US"/>
              </w:rPr>
              <w:t>eрлетамаk</w:t>
            </w:r>
            <w:proofErr w:type="spellEnd"/>
            <w:r>
              <w:rPr>
                <w:rFonts w:ascii="TNRCyrBash" w:hAnsi="TNRCyrBash"/>
                <w:b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NRCyrBash" w:hAnsi="TNRCyrBash"/>
                <w:b/>
                <w:sz w:val="28"/>
                <w:lang w:eastAsia="en-US"/>
              </w:rPr>
              <w:t>kалаhы</w:t>
            </w:r>
            <w:proofErr w:type="spellEnd"/>
          </w:p>
          <w:p w:rsidR="00FD200A" w:rsidRDefault="00FD200A">
            <w:pPr>
              <w:spacing w:line="276" w:lineRule="auto"/>
              <w:jc w:val="center"/>
              <w:rPr>
                <w:rFonts w:ascii="TNRCyrBash" w:hAnsi="TNRCyrBash"/>
                <w:b/>
                <w:sz w:val="28"/>
                <w:lang w:eastAsia="en-US"/>
              </w:rPr>
            </w:pPr>
            <w:proofErr w:type="spellStart"/>
            <w:r>
              <w:rPr>
                <w:rFonts w:ascii="TNRCyrBash" w:hAnsi="TNRCyrBash"/>
                <w:b/>
                <w:sz w:val="28"/>
                <w:lang w:eastAsia="en-US"/>
              </w:rPr>
              <w:t>kала</w:t>
            </w:r>
            <w:proofErr w:type="spellEnd"/>
            <w:r>
              <w:rPr>
                <w:rFonts w:ascii="TNRCyrBash" w:hAnsi="TNRCyrBash"/>
                <w:b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NRCyrBash" w:hAnsi="TNRCyrBash"/>
                <w:b/>
                <w:sz w:val="28"/>
                <w:lang w:eastAsia="en-US"/>
              </w:rPr>
              <w:t>округы</w:t>
            </w:r>
            <w:proofErr w:type="spellEnd"/>
          </w:p>
          <w:p w:rsidR="00FD200A" w:rsidRDefault="00FD200A">
            <w:pPr>
              <w:spacing w:line="276" w:lineRule="auto"/>
              <w:jc w:val="center"/>
              <w:rPr>
                <w:rFonts w:ascii="TNRCyrBash" w:hAnsi="TNRCyrBash"/>
                <w:sz w:val="18"/>
                <w:lang w:eastAsia="en-US"/>
              </w:rPr>
            </w:pPr>
            <w:r>
              <w:rPr>
                <w:rFonts w:ascii="TNRCyrBash" w:hAnsi="TNRCyrBash"/>
                <w:b/>
                <w:sz w:val="28"/>
                <w:lang w:eastAsia="en-US"/>
              </w:rPr>
              <w:t>Советы</w:t>
            </w:r>
          </w:p>
          <w:p w:rsidR="00FD200A" w:rsidRDefault="00FD200A">
            <w:pPr>
              <w:spacing w:line="276" w:lineRule="auto"/>
              <w:jc w:val="center"/>
              <w:rPr>
                <w:rFonts w:ascii="TNRCyrBash" w:hAnsi="TNRCyrBash"/>
                <w:sz w:val="12"/>
                <w:lang w:eastAsia="en-US"/>
              </w:rPr>
            </w:pPr>
          </w:p>
          <w:p w:rsidR="00FD200A" w:rsidRDefault="00FD200A">
            <w:pPr>
              <w:spacing w:line="276" w:lineRule="auto"/>
              <w:jc w:val="center"/>
              <w:rPr>
                <w:rFonts w:ascii="TNRCyrBash" w:hAnsi="TNRCyrBash"/>
                <w:sz w:val="18"/>
                <w:lang w:eastAsia="en-US"/>
              </w:rPr>
            </w:pPr>
            <w:r>
              <w:rPr>
                <w:rFonts w:ascii="TNRCyrBash" w:hAnsi="TNRCyrBash"/>
                <w:sz w:val="18"/>
                <w:lang w:eastAsia="en-US"/>
              </w:rPr>
              <w:t xml:space="preserve">453100, </w:t>
            </w:r>
            <w:proofErr w:type="spellStart"/>
            <w:r>
              <w:rPr>
                <w:rFonts w:ascii="TNRCyrBash" w:hAnsi="TNRCyrBash"/>
                <w:sz w:val="18"/>
                <w:lang w:eastAsia="en-US"/>
              </w:rPr>
              <w:t>Стeрлетамаk</w:t>
            </w:r>
            <w:proofErr w:type="spellEnd"/>
            <w:r>
              <w:rPr>
                <w:rFonts w:ascii="TNRCyrBash" w:hAnsi="TNRCyrBash"/>
                <w:sz w:val="18"/>
                <w:lang w:eastAsia="en-US"/>
              </w:rPr>
              <w:t>,</w:t>
            </w:r>
            <w:r>
              <w:rPr>
                <w:sz w:val="18"/>
                <w:lang w:eastAsia="en-US"/>
              </w:rPr>
              <w:t xml:space="preserve"> </w:t>
            </w:r>
            <w:r>
              <w:rPr>
                <w:rFonts w:ascii="TNRCyrBash" w:hAnsi="TNRCyrBash"/>
                <w:sz w:val="18"/>
                <w:lang w:eastAsia="en-US"/>
              </w:rPr>
              <w:t>Октябрь проспекты, 32</w:t>
            </w:r>
          </w:p>
          <w:p w:rsidR="00FD200A" w:rsidRDefault="00FD200A">
            <w:pPr>
              <w:spacing w:line="276" w:lineRule="auto"/>
              <w:jc w:val="center"/>
              <w:rPr>
                <w:rFonts w:ascii="TNRCyrBash" w:hAnsi="TNRCyrBash"/>
                <w:sz w:val="8"/>
                <w:szCs w:val="8"/>
                <w:lang w:eastAsia="en-US"/>
              </w:rPr>
            </w:pPr>
            <w:r>
              <w:rPr>
                <w:rFonts w:ascii="TNRCyrBash" w:hAnsi="TNRCyrBash"/>
                <w:sz w:val="18"/>
                <w:lang w:eastAsia="en-US"/>
              </w:rPr>
              <w:t>тел. 24-16-25, факс 24-15-74</w:t>
            </w:r>
          </w:p>
          <w:p w:rsidR="00FD200A" w:rsidRDefault="00FD200A">
            <w:pPr>
              <w:spacing w:line="276" w:lineRule="auto"/>
              <w:jc w:val="center"/>
              <w:rPr>
                <w:rFonts w:ascii="TNRCyrBash" w:hAnsi="TNRCyrBash"/>
                <w:b/>
                <w:sz w:val="8"/>
                <w:szCs w:val="8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FD200A" w:rsidRDefault="00FD20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200A" w:rsidRDefault="00FD200A">
            <w:pPr>
              <w:pStyle w:val="1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lang w:eastAsia="en-US"/>
              </w:rPr>
              <w:t>Республика Башкортостан</w:t>
            </w:r>
          </w:p>
          <w:p w:rsidR="00FD200A" w:rsidRDefault="00FD200A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СОВЕТ</w:t>
            </w:r>
          </w:p>
          <w:p w:rsidR="00FD200A" w:rsidRDefault="00FD200A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городского округа</w:t>
            </w:r>
          </w:p>
          <w:p w:rsidR="00FD200A" w:rsidRDefault="00FD200A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город Стерлитамак</w:t>
            </w:r>
          </w:p>
          <w:p w:rsidR="00FD200A" w:rsidRDefault="00FD200A">
            <w:pPr>
              <w:pStyle w:val="3"/>
              <w:spacing w:line="276" w:lineRule="auto"/>
              <w:rPr>
                <w:rFonts w:eastAsiaTheme="minorEastAsia" w:cstheme="minorBidi"/>
                <w:sz w:val="12"/>
                <w:lang w:eastAsia="en-US"/>
              </w:rPr>
            </w:pPr>
          </w:p>
          <w:p w:rsidR="00FD200A" w:rsidRDefault="00FD200A">
            <w:pPr>
              <w:spacing w:line="276" w:lineRule="auto"/>
              <w:jc w:val="center"/>
              <w:rPr>
                <w:rFonts w:ascii="TNRCyrBash" w:hAnsi="TNRCyrBash"/>
                <w:sz w:val="18"/>
                <w:lang w:eastAsia="en-US"/>
              </w:rPr>
            </w:pPr>
            <w:r>
              <w:rPr>
                <w:rFonts w:ascii="TNRCyrBash" w:hAnsi="TNRCyrBash"/>
                <w:sz w:val="18"/>
                <w:lang w:eastAsia="en-US"/>
              </w:rPr>
              <w:t>453100, Стерлитамак, проспект Октября, 32</w:t>
            </w:r>
          </w:p>
          <w:p w:rsidR="00FD200A" w:rsidRDefault="00FD200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rFonts w:ascii="TNRCyrBash" w:hAnsi="TNRCyrBash"/>
                <w:sz w:val="18"/>
                <w:lang w:eastAsia="en-US"/>
              </w:rPr>
              <w:t>тел. 24-16-25, факс 24-15-74</w:t>
            </w:r>
          </w:p>
        </w:tc>
      </w:tr>
    </w:tbl>
    <w:p w:rsidR="00FD200A" w:rsidRDefault="00FD200A" w:rsidP="00FD200A">
      <w:pPr>
        <w:jc w:val="both"/>
        <w:rPr>
          <w:sz w:val="8"/>
          <w:szCs w:val="8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FD200A" w:rsidRDefault="00FD200A" w:rsidP="00FD200A">
      <w:pPr>
        <w:jc w:val="both"/>
        <w:rPr>
          <w:sz w:val="8"/>
          <w:szCs w:val="8"/>
        </w:rPr>
      </w:pPr>
    </w:p>
    <w:p w:rsidR="00FD200A" w:rsidRDefault="00FD200A" w:rsidP="00FD200A">
      <w:pPr>
        <w:jc w:val="both"/>
        <w:rPr>
          <w:rFonts w:ascii="TNRCyrBash" w:hAnsi="TNRCyrBash"/>
          <w:b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rFonts w:ascii="TNRCyrBash" w:hAnsi="TNRCyrBash"/>
          <w:b/>
          <w:sz w:val="27"/>
          <w:szCs w:val="27"/>
        </w:rPr>
        <w:t>K</w:t>
      </w:r>
      <w:r>
        <w:rPr>
          <w:rFonts w:ascii="TNRCyrBash" w:hAnsi="TNRCyrBash"/>
          <w:b/>
        </w:rPr>
        <w:t>АРАР</w:t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  <w:t>РЕШЕНИЕ</w:t>
      </w:r>
    </w:p>
    <w:p w:rsidR="00FD200A" w:rsidRDefault="00FD200A" w:rsidP="00FD200A">
      <w:pPr>
        <w:jc w:val="both"/>
        <w:rPr>
          <w:rFonts w:ascii="TNRCyrBash" w:hAnsi="TNRCyrBash"/>
          <w:b/>
        </w:rPr>
      </w:pPr>
    </w:p>
    <w:p w:rsidR="00FD200A" w:rsidRPr="00FD200A" w:rsidRDefault="00FD200A" w:rsidP="00FD20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D200A" w:rsidRDefault="00FD200A" w:rsidP="00FD200A">
      <w:pPr>
        <w:jc w:val="center"/>
        <w:rPr>
          <w:b/>
          <w:sz w:val="28"/>
          <w:szCs w:val="28"/>
        </w:rPr>
      </w:pPr>
    </w:p>
    <w:p w:rsidR="00FD200A" w:rsidRDefault="00FD200A" w:rsidP="00FD20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плане работы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Совета </w:t>
      </w:r>
      <w:r>
        <w:rPr>
          <w:b/>
          <w:bCs/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</w:p>
    <w:p w:rsidR="00FD200A" w:rsidRDefault="00FD200A" w:rsidP="00FD20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Стерлитамак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Республики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Башкортостан на 201</w:t>
      </w:r>
      <w:r w:rsidR="000E5C7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 </w:t>
      </w:r>
    </w:p>
    <w:p w:rsidR="00FD200A" w:rsidRDefault="00FD200A" w:rsidP="00FD200A">
      <w:pPr>
        <w:jc w:val="center"/>
        <w:rPr>
          <w:b/>
          <w:sz w:val="28"/>
          <w:szCs w:val="28"/>
        </w:rPr>
      </w:pPr>
    </w:p>
    <w:p w:rsidR="00FD200A" w:rsidRDefault="00FD200A" w:rsidP="00FD200A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D200A" w:rsidRDefault="00FD200A" w:rsidP="00FD200A">
      <w:pPr>
        <w:jc w:val="both"/>
        <w:rPr>
          <w:sz w:val="28"/>
        </w:rPr>
      </w:pPr>
      <w:r>
        <w:rPr>
          <w:b/>
        </w:rPr>
        <w:tab/>
      </w:r>
      <w:r>
        <w:rPr>
          <w:sz w:val="28"/>
        </w:rPr>
        <w:t>В соответствии с Уставом городского округа город Стерлитамак Республики Башкортостан, со ст.1</w:t>
      </w:r>
      <w:r w:rsidR="000E5C78">
        <w:rPr>
          <w:sz w:val="28"/>
        </w:rPr>
        <w:t>5</w:t>
      </w:r>
      <w:r>
        <w:rPr>
          <w:sz w:val="28"/>
        </w:rPr>
        <w:t>, ст.6</w:t>
      </w:r>
      <w:r w:rsidR="000E5C78">
        <w:rPr>
          <w:sz w:val="28"/>
        </w:rPr>
        <w:t>3</w:t>
      </w:r>
      <w:r>
        <w:rPr>
          <w:sz w:val="28"/>
        </w:rPr>
        <w:t xml:space="preserve"> Регламента Совета городского округа город Стерлитамак Республики Башкортостан, учитывая </w:t>
      </w:r>
      <w:r w:rsidR="00BA2E67">
        <w:rPr>
          <w:sz w:val="28"/>
        </w:rPr>
        <w:t xml:space="preserve">постановление Президиума Совета городского округа и </w:t>
      </w:r>
      <w:r w:rsidR="00A10071">
        <w:rPr>
          <w:sz w:val="28"/>
        </w:rPr>
        <w:t>предложения постоянных</w:t>
      </w:r>
      <w:r>
        <w:rPr>
          <w:sz w:val="28"/>
        </w:rPr>
        <w:t xml:space="preserve"> и иных комиссий Совета городского округа город Стерлитамак, администрации городского округа город Стерлитамак Республики Башкортостан, Совет городского округа город Стерлитамак Республики Башкортостан </w:t>
      </w:r>
    </w:p>
    <w:p w:rsidR="00FD200A" w:rsidRDefault="00FD200A" w:rsidP="00FD200A">
      <w:pPr>
        <w:jc w:val="center"/>
        <w:rPr>
          <w:sz w:val="28"/>
        </w:rPr>
      </w:pPr>
    </w:p>
    <w:p w:rsidR="00FD200A" w:rsidRDefault="00FD200A" w:rsidP="00FD200A">
      <w:pPr>
        <w:jc w:val="center"/>
        <w:rPr>
          <w:sz w:val="28"/>
        </w:rPr>
      </w:pPr>
      <w:r>
        <w:rPr>
          <w:sz w:val="28"/>
        </w:rPr>
        <w:t>РЕШИЛ:</w:t>
      </w:r>
    </w:p>
    <w:p w:rsidR="00FD200A" w:rsidRDefault="00FD200A" w:rsidP="00FD200A">
      <w:pPr>
        <w:jc w:val="both"/>
      </w:pPr>
    </w:p>
    <w:p w:rsidR="00FD200A" w:rsidRDefault="00FD200A" w:rsidP="00FD200A">
      <w:pPr>
        <w:jc w:val="both"/>
        <w:rPr>
          <w:b/>
          <w:sz w:val="28"/>
          <w:szCs w:val="28"/>
        </w:rPr>
      </w:pPr>
      <w:r>
        <w:tab/>
      </w:r>
      <w:r>
        <w:rPr>
          <w:sz w:val="28"/>
        </w:rPr>
        <w:t>1. Утвердить план работы Совета городского округа город Стерлитамак Республики Башкортостан на 201</w:t>
      </w:r>
      <w:r w:rsidR="000E5C78">
        <w:rPr>
          <w:sz w:val="28"/>
        </w:rPr>
        <w:t>6</w:t>
      </w:r>
      <w:r>
        <w:rPr>
          <w:sz w:val="28"/>
        </w:rPr>
        <w:t xml:space="preserve"> год (прилагается)</w:t>
      </w:r>
    </w:p>
    <w:p w:rsidR="00FD200A" w:rsidRDefault="00FD200A" w:rsidP="00FD200A">
      <w:pPr>
        <w:rPr>
          <w:b/>
          <w:sz w:val="28"/>
          <w:szCs w:val="28"/>
        </w:rPr>
      </w:pPr>
    </w:p>
    <w:p w:rsidR="00A10071" w:rsidRDefault="00A10071" w:rsidP="00FD200A">
      <w:pPr>
        <w:rPr>
          <w:b/>
          <w:sz w:val="28"/>
          <w:szCs w:val="28"/>
        </w:rPr>
      </w:pPr>
    </w:p>
    <w:p w:rsidR="000E5C78" w:rsidRDefault="000E5C78" w:rsidP="00FD200A">
      <w:pPr>
        <w:rPr>
          <w:b/>
          <w:sz w:val="28"/>
          <w:szCs w:val="28"/>
        </w:rPr>
      </w:pPr>
    </w:p>
    <w:p w:rsidR="00FD200A" w:rsidRPr="006E419C" w:rsidRDefault="00FD200A" w:rsidP="00FD200A">
      <w:pPr>
        <w:rPr>
          <w:sz w:val="28"/>
          <w:szCs w:val="28"/>
        </w:rPr>
      </w:pPr>
      <w:r w:rsidRPr="006E419C">
        <w:rPr>
          <w:sz w:val="28"/>
          <w:szCs w:val="28"/>
        </w:rPr>
        <w:t>Глава городского округа –</w:t>
      </w:r>
    </w:p>
    <w:p w:rsidR="00FD200A" w:rsidRPr="006E419C" w:rsidRDefault="00FD200A" w:rsidP="00FD200A">
      <w:pPr>
        <w:rPr>
          <w:sz w:val="28"/>
          <w:szCs w:val="28"/>
        </w:rPr>
      </w:pPr>
      <w:r w:rsidRPr="006E419C">
        <w:rPr>
          <w:sz w:val="28"/>
          <w:szCs w:val="28"/>
        </w:rPr>
        <w:t xml:space="preserve">председатель Совета </w:t>
      </w:r>
    </w:p>
    <w:p w:rsidR="00FD200A" w:rsidRPr="006E419C" w:rsidRDefault="00FD200A" w:rsidP="00FD200A">
      <w:pPr>
        <w:rPr>
          <w:sz w:val="28"/>
          <w:szCs w:val="28"/>
        </w:rPr>
      </w:pPr>
      <w:r w:rsidRPr="006E419C">
        <w:rPr>
          <w:sz w:val="28"/>
          <w:szCs w:val="28"/>
        </w:rPr>
        <w:t xml:space="preserve">городского округа </w:t>
      </w:r>
    </w:p>
    <w:p w:rsidR="00FD200A" w:rsidRPr="006E419C" w:rsidRDefault="00FD200A" w:rsidP="00FD200A">
      <w:pPr>
        <w:rPr>
          <w:sz w:val="28"/>
          <w:szCs w:val="28"/>
        </w:rPr>
      </w:pPr>
      <w:r w:rsidRPr="006E419C">
        <w:rPr>
          <w:sz w:val="28"/>
          <w:szCs w:val="28"/>
        </w:rPr>
        <w:t>город Стерлитамак</w:t>
      </w:r>
    </w:p>
    <w:p w:rsidR="00FD200A" w:rsidRPr="00A32CC5" w:rsidRDefault="00FD200A" w:rsidP="00FD200A">
      <w:pPr>
        <w:rPr>
          <w:sz w:val="28"/>
          <w:szCs w:val="28"/>
        </w:rPr>
      </w:pPr>
      <w:r w:rsidRPr="00A32CC5">
        <w:rPr>
          <w:sz w:val="28"/>
          <w:szCs w:val="28"/>
        </w:rPr>
        <w:t>Республики Башкортостан</w:t>
      </w:r>
      <w:r w:rsidRPr="00A32CC5">
        <w:rPr>
          <w:sz w:val="28"/>
          <w:szCs w:val="28"/>
        </w:rPr>
        <w:tab/>
        <w:t xml:space="preserve"> </w:t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  <w:t xml:space="preserve"> Ю.И. Никифоров</w:t>
      </w: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0E5C78" w:rsidRDefault="000E5C78" w:rsidP="00FD200A">
      <w:pPr>
        <w:jc w:val="both"/>
        <w:rPr>
          <w:b/>
          <w:sz w:val="28"/>
          <w:szCs w:val="28"/>
        </w:rPr>
      </w:pPr>
    </w:p>
    <w:p w:rsidR="000E5C78" w:rsidRDefault="000E5C78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A10071">
      <w:pPr>
        <w:ind w:left="5954"/>
      </w:pPr>
      <w:proofErr w:type="gramStart"/>
      <w:r>
        <w:lastRenderedPageBreak/>
        <w:t>Утвержден  решением</w:t>
      </w:r>
      <w:proofErr w:type="gramEnd"/>
    </w:p>
    <w:p w:rsidR="00FD200A" w:rsidRDefault="00FD200A" w:rsidP="00A10071">
      <w:pPr>
        <w:pStyle w:val="a4"/>
        <w:ind w:left="5954"/>
      </w:pPr>
      <w:r>
        <w:t xml:space="preserve">Совета городского округа </w:t>
      </w:r>
    </w:p>
    <w:p w:rsidR="00FD200A" w:rsidRDefault="00FD200A" w:rsidP="00A10071">
      <w:pPr>
        <w:pStyle w:val="a4"/>
        <w:ind w:left="5954"/>
      </w:pPr>
      <w:r>
        <w:t>город Стерлитамак</w:t>
      </w:r>
    </w:p>
    <w:p w:rsidR="00FD200A" w:rsidRDefault="00FD200A" w:rsidP="00A10071">
      <w:pPr>
        <w:pStyle w:val="a4"/>
        <w:ind w:left="5954"/>
        <w:outlineLvl w:val="0"/>
      </w:pPr>
      <w:r>
        <w:t xml:space="preserve">Республики Башкортостан </w:t>
      </w:r>
    </w:p>
    <w:p w:rsidR="00FD200A" w:rsidRDefault="00FD200A" w:rsidP="00A10071">
      <w:pPr>
        <w:pStyle w:val="a4"/>
        <w:ind w:left="5954"/>
      </w:pPr>
      <w:r>
        <w:t xml:space="preserve">                                                                                         </w:t>
      </w:r>
      <w:r w:rsidR="000E5C78">
        <w:t xml:space="preserve">                 </w:t>
      </w:r>
      <w:proofErr w:type="gramStart"/>
      <w:r w:rsidR="000E5C78">
        <w:t>от  _</w:t>
      </w:r>
      <w:proofErr w:type="gramEnd"/>
      <w:r w:rsidR="000E5C78">
        <w:t>_____2015</w:t>
      </w:r>
      <w:r>
        <w:t xml:space="preserve"> г. № ______</w:t>
      </w:r>
    </w:p>
    <w:p w:rsidR="00FD200A" w:rsidRDefault="00FD200A" w:rsidP="00A10071">
      <w:pPr>
        <w:ind w:left="5954"/>
        <w:jc w:val="right"/>
        <w:rPr>
          <w:b/>
          <w:sz w:val="20"/>
          <w:szCs w:val="20"/>
        </w:rPr>
      </w:pPr>
    </w:p>
    <w:p w:rsidR="00FD200A" w:rsidRDefault="00FD200A" w:rsidP="00FD200A">
      <w:pPr>
        <w:pStyle w:val="a4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ПЛАН  РАБОТЫ</w:t>
      </w:r>
      <w:proofErr w:type="gramEnd"/>
    </w:p>
    <w:p w:rsidR="00FD200A" w:rsidRDefault="00FD200A" w:rsidP="00FD200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городского округа город Стерлитамак</w:t>
      </w:r>
    </w:p>
    <w:p w:rsidR="00FD200A" w:rsidRDefault="00FD200A" w:rsidP="00FD200A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Республики  Башкортостан</w:t>
      </w:r>
      <w:proofErr w:type="gramEnd"/>
      <w:r>
        <w:rPr>
          <w:b/>
          <w:sz w:val="28"/>
          <w:szCs w:val="28"/>
        </w:rPr>
        <w:t xml:space="preserve"> на 201</w:t>
      </w:r>
      <w:r w:rsidR="000E5C7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FD200A" w:rsidRDefault="00FD200A" w:rsidP="00FD200A">
      <w:pPr>
        <w:pStyle w:val="a4"/>
        <w:jc w:val="center"/>
        <w:rPr>
          <w:b/>
          <w:sz w:val="28"/>
          <w:szCs w:val="28"/>
        </w:rPr>
      </w:pP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99"/>
        <w:gridCol w:w="43"/>
        <w:gridCol w:w="35"/>
        <w:gridCol w:w="2647"/>
        <w:gridCol w:w="1814"/>
        <w:gridCol w:w="28"/>
      </w:tblGrid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№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0C03DF">
              <w:rPr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Ответственный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Сроки проведения</w:t>
            </w:r>
          </w:p>
        </w:tc>
      </w:tr>
      <w:tr w:rsidR="000C03DF" w:rsidRPr="000C03DF" w:rsidTr="003D111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val="en-US" w:eastAsia="en-US"/>
              </w:rPr>
              <w:t>I</w:t>
            </w:r>
            <w:r w:rsidRPr="000C03DF">
              <w:rPr>
                <w:szCs w:val="28"/>
                <w:lang w:eastAsia="en-US"/>
              </w:rPr>
              <w:t xml:space="preserve"> раздел. </w:t>
            </w:r>
            <w:r w:rsidR="003E53A6" w:rsidRPr="000C03DF">
              <w:rPr>
                <w:szCs w:val="28"/>
                <w:lang w:eastAsia="en-US"/>
              </w:rPr>
              <w:t>Проведение заседаний</w:t>
            </w:r>
            <w:r w:rsidRPr="000C03DF">
              <w:rPr>
                <w:szCs w:val="28"/>
                <w:lang w:eastAsia="en-US"/>
              </w:rPr>
              <w:t xml:space="preserve"> Совета городского округа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Республики Башкортостан (далее – Совет). 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Подготовка и </w:t>
            </w:r>
            <w:r w:rsidR="003E53A6" w:rsidRPr="000C03DF">
              <w:rPr>
                <w:szCs w:val="28"/>
                <w:lang w:eastAsia="en-US"/>
              </w:rPr>
              <w:t>представление на</w:t>
            </w:r>
            <w:r w:rsidRPr="000C03DF">
              <w:rPr>
                <w:szCs w:val="28"/>
                <w:lang w:eastAsia="en-US"/>
              </w:rPr>
              <w:t xml:space="preserve"> заседание Совета   проектов решений.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1.1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Провести заседания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0C03DF">
              <w:rPr>
                <w:rFonts w:ascii="TNRCyrBash" w:hAnsi="TNRCyrBash"/>
                <w:szCs w:val="28"/>
                <w:lang w:eastAsia="en-US"/>
              </w:rPr>
              <w:t>Президиум Совета, аппарат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B331F6" w:rsidP="000C03DF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Theme="minorHAnsi" w:hAnsiTheme="minorHAnsi"/>
                <w:szCs w:val="28"/>
                <w:lang w:val="en-US" w:eastAsia="en-US"/>
              </w:rPr>
              <w:t>16</w:t>
            </w:r>
            <w:bookmarkStart w:id="0" w:name="_GoBack"/>
            <w:bookmarkEnd w:id="0"/>
            <w:r w:rsidR="002032A5" w:rsidRPr="002032A5">
              <w:rPr>
                <w:rFonts w:ascii="TNRCyrBash" w:hAnsi="TNRCyrBash"/>
                <w:szCs w:val="28"/>
                <w:lang w:eastAsia="en-US"/>
              </w:rPr>
              <w:t xml:space="preserve"> февраля</w:t>
            </w:r>
            <w:r w:rsidR="003F089F" w:rsidRPr="000C03DF">
              <w:rPr>
                <w:rFonts w:ascii="TNRCyrBash" w:hAnsi="TNRCyrBash"/>
                <w:szCs w:val="28"/>
                <w:lang w:eastAsia="en-US"/>
              </w:rPr>
              <w:t>,</w:t>
            </w:r>
          </w:p>
          <w:p w:rsidR="000C03DF" w:rsidRPr="000C03DF" w:rsidRDefault="002032A5" w:rsidP="000C03DF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 xml:space="preserve">22 </w:t>
            </w:r>
            <w:r w:rsidR="003E53A6">
              <w:rPr>
                <w:rFonts w:ascii="TNRCyrBash" w:hAnsi="TNRCyrBash"/>
                <w:szCs w:val="28"/>
                <w:lang w:eastAsia="en-US"/>
              </w:rPr>
              <w:t>марта</w:t>
            </w:r>
            <w:r w:rsidR="000C03DF" w:rsidRPr="000C03DF">
              <w:rPr>
                <w:rFonts w:ascii="TNRCyrBash" w:hAnsi="TNRCyrBash"/>
                <w:szCs w:val="28"/>
                <w:lang w:eastAsia="en-US"/>
              </w:rPr>
              <w:t>,</w:t>
            </w:r>
          </w:p>
          <w:p w:rsidR="000C03DF" w:rsidRPr="000C03DF" w:rsidRDefault="002032A5" w:rsidP="000C03DF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26</w:t>
            </w:r>
            <w:r w:rsidR="000C03DF" w:rsidRPr="000C03DF">
              <w:rPr>
                <w:rFonts w:ascii="TNRCyrBash" w:hAnsi="TNRCyrBash"/>
                <w:szCs w:val="28"/>
                <w:lang w:eastAsia="en-US"/>
              </w:rPr>
              <w:t xml:space="preserve"> апреля,</w:t>
            </w:r>
          </w:p>
          <w:p w:rsidR="000C03DF" w:rsidRPr="000C03DF" w:rsidRDefault="002032A5" w:rsidP="000C03DF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24</w:t>
            </w:r>
            <w:r w:rsidR="000C03DF" w:rsidRPr="000C03DF">
              <w:rPr>
                <w:rFonts w:ascii="TNRCyrBash" w:hAnsi="TNRCyrBash"/>
                <w:szCs w:val="28"/>
                <w:lang w:eastAsia="en-US"/>
              </w:rPr>
              <w:t xml:space="preserve"> мая,</w:t>
            </w:r>
          </w:p>
          <w:p w:rsidR="000C03DF" w:rsidRPr="000C03DF" w:rsidRDefault="003E53A6" w:rsidP="000C03DF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28</w:t>
            </w:r>
            <w:r w:rsidR="000C03DF" w:rsidRPr="000C03DF">
              <w:rPr>
                <w:rFonts w:ascii="TNRCyrBash" w:hAnsi="TNRCyrBash"/>
                <w:szCs w:val="28"/>
                <w:lang w:eastAsia="en-US"/>
              </w:rPr>
              <w:t xml:space="preserve"> июня,</w:t>
            </w:r>
          </w:p>
          <w:p w:rsidR="000C03DF" w:rsidRPr="000C03DF" w:rsidRDefault="003E53A6" w:rsidP="000C03DF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6</w:t>
            </w:r>
            <w:r w:rsidR="000C03DF" w:rsidRPr="000C03DF">
              <w:rPr>
                <w:rFonts w:ascii="TNRCyrBash" w:hAnsi="TNRCyrBash"/>
                <w:szCs w:val="28"/>
                <w:lang w:eastAsia="en-US"/>
              </w:rPr>
              <w:t xml:space="preserve"> сентября,</w:t>
            </w:r>
          </w:p>
          <w:p w:rsidR="000C03DF" w:rsidRPr="000C03DF" w:rsidRDefault="002032A5" w:rsidP="000C03DF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25</w:t>
            </w:r>
            <w:r w:rsidR="000C03DF" w:rsidRPr="000C03DF">
              <w:rPr>
                <w:rFonts w:ascii="TNRCyrBash" w:hAnsi="TNRCyrBash"/>
                <w:szCs w:val="28"/>
                <w:lang w:eastAsia="en-US"/>
              </w:rPr>
              <w:t xml:space="preserve"> октября,</w:t>
            </w:r>
          </w:p>
          <w:p w:rsidR="000C03DF" w:rsidRPr="000C03DF" w:rsidRDefault="003E53A6" w:rsidP="000C03DF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20</w:t>
            </w:r>
            <w:r w:rsidR="000C03DF" w:rsidRPr="000C03DF">
              <w:rPr>
                <w:rFonts w:ascii="TNRCyrBash" w:hAnsi="TNRCyrBash"/>
                <w:szCs w:val="28"/>
                <w:lang w:eastAsia="en-US"/>
              </w:rPr>
              <w:t xml:space="preserve"> декабря,</w:t>
            </w:r>
          </w:p>
          <w:p w:rsidR="000C03DF" w:rsidRPr="000C03DF" w:rsidRDefault="002032A5" w:rsidP="000C03DF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30</w:t>
            </w:r>
            <w:r w:rsidR="000C03DF" w:rsidRPr="000C03DF">
              <w:rPr>
                <w:rFonts w:ascii="TNRCyrBash" w:hAnsi="TNRCyrBash"/>
                <w:szCs w:val="28"/>
                <w:lang w:eastAsia="en-US"/>
              </w:rPr>
              <w:t xml:space="preserve"> декабря</w:t>
            </w:r>
          </w:p>
        </w:tc>
      </w:tr>
      <w:tr w:rsidR="000C03DF" w:rsidRPr="000C03DF" w:rsidTr="003D1110">
        <w:trPr>
          <w:gridAfter w:val="1"/>
          <w:wAfter w:w="28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D319B8" w:rsidP="000C03DF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0C03DF">
              <w:rPr>
                <w:lang w:eastAsia="en-US"/>
              </w:rPr>
              <w:t>Принятие решений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jc w:val="both"/>
              <w:rPr>
                <w:lang w:eastAsia="en-US"/>
              </w:rPr>
            </w:pPr>
            <w:r w:rsidRPr="000C03DF">
              <w:rPr>
                <w:lang w:eastAsia="en-US"/>
              </w:rPr>
              <w:t>Депутаты Совета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jc w:val="both"/>
              <w:rPr>
                <w:lang w:eastAsia="en-US"/>
              </w:rPr>
            </w:pPr>
            <w:r w:rsidRPr="000C03DF">
              <w:rPr>
                <w:lang w:eastAsia="en-US"/>
              </w:rPr>
              <w:t>По мере поступления</w:t>
            </w:r>
          </w:p>
        </w:tc>
      </w:tr>
      <w:tr w:rsidR="000C03DF" w:rsidRPr="000C03DF" w:rsidTr="003D1110">
        <w:tc>
          <w:tcPr>
            <w:tcW w:w="100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4681"/>
              <w:gridCol w:w="2715"/>
              <w:gridCol w:w="1842"/>
            </w:tblGrid>
            <w:tr w:rsidR="000C03DF" w:rsidRPr="000C03DF" w:rsidTr="003D1110">
              <w:tc>
                <w:tcPr>
                  <w:tcW w:w="99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val="en-US" w:eastAsia="en-US"/>
                    </w:rPr>
                    <w:t>II</w:t>
                  </w:r>
                  <w:r w:rsidRPr="000C03DF">
                    <w:rPr>
                      <w:szCs w:val="28"/>
                      <w:lang w:eastAsia="en-US"/>
                    </w:rPr>
                    <w:t xml:space="preserve"> раздел. Организация работы президиума Совета:</w:t>
                  </w:r>
                </w:p>
              </w:tc>
            </w:tr>
            <w:tr w:rsidR="000C03DF" w:rsidRPr="000C03DF" w:rsidTr="003D1110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2.1.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3DF" w:rsidRPr="000C03DF" w:rsidRDefault="000C03DF" w:rsidP="00A32CC5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 xml:space="preserve">Внести на заседание президиума </w:t>
                  </w:r>
                  <w:r w:rsidR="008C3B7D" w:rsidRPr="000C03DF">
                    <w:rPr>
                      <w:szCs w:val="28"/>
                      <w:lang w:eastAsia="en-US"/>
                    </w:rPr>
                    <w:t>следующие проекты</w:t>
                  </w:r>
                  <w:r w:rsidRPr="000C03DF">
                    <w:rPr>
                      <w:szCs w:val="28"/>
                      <w:lang w:eastAsia="en-US"/>
                    </w:rPr>
                    <w:t xml:space="preserve"> постановлений</w:t>
                  </w:r>
                  <w:r w:rsidR="008C3B7D">
                    <w:rPr>
                      <w:szCs w:val="28"/>
                      <w:lang w:eastAsia="en-US"/>
                    </w:rPr>
                    <w:t>:</w:t>
                  </w:r>
                </w:p>
                <w:p w:rsidR="000C03DF" w:rsidRPr="000C03DF" w:rsidRDefault="000C03DF" w:rsidP="00A32CC5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 xml:space="preserve">О ходе выполнения </w:t>
                  </w:r>
                  <w:r w:rsidR="008C3B7D" w:rsidRPr="000C03DF">
                    <w:rPr>
                      <w:szCs w:val="28"/>
                      <w:lang w:eastAsia="en-US"/>
                    </w:rPr>
                    <w:t>решений Совета</w:t>
                  </w:r>
                  <w:r w:rsidRPr="000C03DF">
                    <w:rPr>
                      <w:szCs w:val="28"/>
                      <w:lang w:eastAsia="en-US"/>
                    </w:rPr>
                    <w:t xml:space="preserve"> городского округа город Стерлитамак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Председатели комиссий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по мере поступления предложений комиссий Совета, главы администрации</w:t>
                  </w:r>
                </w:p>
              </w:tc>
            </w:tr>
            <w:tr w:rsidR="000C03DF" w:rsidRPr="000C03DF" w:rsidTr="003D1110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2.2.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3DF" w:rsidRPr="000C03DF" w:rsidRDefault="000C03DF" w:rsidP="00A32CC5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 xml:space="preserve">О проекте плана </w:t>
                  </w:r>
                  <w:r w:rsidR="008C3B7D" w:rsidRPr="000C03DF">
                    <w:rPr>
                      <w:szCs w:val="28"/>
                      <w:lang w:eastAsia="en-US"/>
                    </w:rPr>
                    <w:t>деятельности Совета</w:t>
                  </w:r>
                  <w:r w:rsidRPr="000C03DF">
                    <w:rPr>
                      <w:szCs w:val="28"/>
                      <w:lang w:eastAsia="en-US"/>
                    </w:rPr>
                    <w:t xml:space="preserve"> на год, полугодие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Аппарат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Раз в полгода</w:t>
                  </w:r>
                </w:p>
              </w:tc>
            </w:tr>
            <w:tr w:rsidR="000C03DF" w:rsidRPr="000C03DF" w:rsidTr="003D1110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2.3.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3DF" w:rsidRPr="000C03DF" w:rsidRDefault="000C03DF" w:rsidP="00A32CC5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 xml:space="preserve">О назначении заседания Совета </w:t>
                  </w:r>
                  <w:r w:rsidR="008C3B7D" w:rsidRPr="000C03DF">
                    <w:rPr>
                      <w:szCs w:val="28"/>
                      <w:lang w:eastAsia="en-US"/>
                    </w:rPr>
                    <w:t>и плане</w:t>
                  </w:r>
                  <w:r w:rsidRPr="000C03DF">
                    <w:rPr>
                      <w:szCs w:val="28"/>
                      <w:lang w:eastAsia="en-US"/>
                    </w:rPr>
                    <w:t xml:space="preserve"> подготовки и </w:t>
                  </w:r>
                  <w:r w:rsidR="008C3B7D" w:rsidRPr="000C03DF">
                    <w:rPr>
                      <w:szCs w:val="28"/>
                      <w:lang w:eastAsia="en-US"/>
                    </w:rPr>
                    <w:t>проведения очередного</w:t>
                  </w:r>
                  <w:r w:rsidRPr="000C03DF">
                    <w:rPr>
                      <w:szCs w:val="28"/>
                      <w:lang w:eastAsia="en-US"/>
                    </w:rPr>
                    <w:t xml:space="preserve"> заседания Совета.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Аппарат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постоянно</w:t>
                  </w:r>
                </w:p>
              </w:tc>
            </w:tr>
            <w:tr w:rsidR="000C03DF" w:rsidRPr="000C03DF" w:rsidTr="003D1110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hideMark/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2.4.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0C03DF" w:rsidRPr="000C03DF" w:rsidRDefault="000C03DF" w:rsidP="00A32CC5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Предварительное рассмотрение и обсуждение вопросов, вносимых на рассмотрение Совета, на заседании президиума с приглашением депутатов Совета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Председатели постоянных комиссий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 xml:space="preserve">по </w:t>
                  </w:r>
                  <w:r w:rsidR="008C3B7D" w:rsidRPr="000C03DF">
                    <w:rPr>
                      <w:szCs w:val="28"/>
                      <w:lang w:eastAsia="en-US"/>
                    </w:rPr>
                    <w:t>мере поручения</w:t>
                  </w:r>
                  <w:r w:rsidRPr="000C03DF">
                    <w:rPr>
                      <w:szCs w:val="28"/>
                      <w:lang w:eastAsia="en-US"/>
                    </w:rPr>
                    <w:t xml:space="preserve"> председателя Совета</w:t>
                  </w:r>
                </w:p>
              </w:tc>
            </w:tr>
            <w:tr w:rsidR="000C03DF" w:rsidRPr="000C03DF" w:rsidTr="003D1110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2.5.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3DF" w:rsidRPr="000C03DF" w:rsidRDefault="000C03DF" w:rsidP="008C3B7D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О выполнении Регламента Совета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Комиссия по регламенту, статусу и этике депутатов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>декабрь</w:t>
                  </w:r>
                </w:p>
              </w:tc>
            </w:tr>
          </w:tbl>
          <w:p w:rsidR="000C03DF" w:rsidRPr="000C03DF" w:rsidRDefault="000C03DF" w:rsidP="000C03DF">
            <w:pPr>
              <w:spacing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0C03DF" w:rsidRPr="000C03DF" w:rsidTr="003D1110">
        <w:tc>
          <w:tcPr>
            <w:tcW w:w="100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80"/>
            </w:tblGrid>
            <w:tr w:rsidR="000C03DF" w:rsidRPr="000C03DF" w:rsidTr="003D1110">
              <w:tc>
                <w:tcPr>
                  <w:tcW w:w="10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C03DF" w:rsidRPr="000C03DF" w:rsidRDefault="000C03DF" w:rsidP="000C03DF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0C03DF">
                    <w:rPr>
                      <w:szCs w:val="28"/>
                      <w:lang w:eastAsia="en-US"/>
                    </w:rPr>
                    <w:t xml:space="preserve">Ш раздел: Организация работы постоянных и </w:t>
                  </w:r>
                  <w:r w:rsidR="008C3B7D" w:rsidRPr="000C03DF">
                    <w:rPr>
                      <w:szCs w:val="28"/>
                      <w:lang w:eastAsia="en-US"/>
                    </w:rPr>
                    <w:t>иных комиссий</w:t>
                  </w:r>
                  <w:r w:rsidRPr="000C03DF">
                    <w:rPr>
                      <w:szCs w:val="28"/>
                      <w:lang w:eastAsia="en-US"/>
                    </w:rPr>
                    <w:t xml:space="preserve"> Совета </w:t>
                  </w:r>
                </w:p>
              </w:tc>
            </w:tr>
          </w:tbl>
          <w:p w:rsidR="000C03DF" w:rsidRPr="000C03DF" w:rsidRDefault="000C03DF" w:rsidP="000C03DF">
            <w:pPr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lastRenderedPageBreak/>
              <w:t>3.1.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Организация работы в соответствии с планами работы комиссий Совета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   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Председатели постоянных комиссий Совета, комиссии по регламенту, статусу и этике депутатов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 плану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3.2.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Подготовка заключений комиссий по проектам решений Совета, докладов и содокладов комиссий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Председатели постоянных комиссий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 мере поступления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3.3.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8C3B7D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Контроль за выполнением решений</w:t>
            </w:r>
            <w:r w:rsidR="000C03DF" w:rsidRPr="000C03DF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Председатели постоянных комиссий Совета, 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постоянно</w:t>
            </w:r>
          </w:p>
        </w:tc>
      </w:tr>
      <w:tr w:rsidR="000C03DF" w:rsidRPr="000C03DF" w:rsidTr="003D111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val="en-US" w:eastAsia="en-US"/>
              </w:rPr>
              <w:t>IV</w:t>
            </w:r>
            <w:r w:rsidRPr="000C03DF">
              <w:rPr>
                <w:szCs w:val="28"/>
                <w:lang w:eastAsia="en-US"/>
              </w:rPr>
              <w:t xml:space="preserve"> раздел. Организация и проведение публичных слушаний: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4.1.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 </w:t>
            </w:r>
            <w:r w:rsidR="008C3B7D" w:rsidRPr="000C03DF">
              <w:rPr>
                <w:szCs w:val="28"/>
                <w:lang w:eastAsia="en-US"/>
              </w:rPr>
              <w:t>Подготовка и</w:t>
            </w:r>
            <w:r w:rsidRPr="000C03DF">
              <w:rPr>
                <w:szCs w:val="28"/>
                <w:lang w:eastAsia="en-US"/>
              </w:rPr>
              <w:t xml:space="preserve"> внесение на утверждение главы городского округа – председателя Совета проектов распоряжений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A5" w:rsidRPr="000C03DF" w:rsidRDefault="002032A5" w:rsidP="002032A5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Аппарат Совета, </w:t>
            </w:r>
            <w:r w:rsidRPr="002032A5">
              <w:rPr>
                <w:szCs w:val="28"/>
                <w:lang w:eastAsia="en-US"/>
              </w:rPr>
              <w:t>Председатели постоянных комиссий Совета, депутаты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По мере поступления 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4.1.1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О назначении публичных слушаний по отчету об исполнении бюджета городского округа город Стерлитамак Республики Башкортостан за 201</w:t>
            </w:r>
            <w:r w:rsidR="008C3B7D">
              <w:rPr>
                <w:szCs w:val="28"/>
                <w:lang w:eastAsia="en-US"/>
              </w:rPr>
              <w:t>5</w:t>
            </w:r>
            <w:r w:rsidRPr="000C03DF">
              <w:rPr>
                <w:szCs w:val="28"/>
                <w:lang w:eastAsia="en-US"/>
              </w:rPr>
              <w:t xml:space="preserve"> год 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8C3B7D" w:rsidP="000C03D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Комиссии по</w:t>
            </w:r>
            <w:r w:rsidR="000C03DF" w:rsidRPr="000C03DF">
              <w:rPr>
                <w:szCs w:val="28"/>
                <w:lang w:eastAsia="en-US"/>
              </w:rPr>
              <w:t xml:space="preserve"> проведению публичных </w:t>
            </w:r>
            <w:r w:rsidRPr="000C03DF">
              <w:rPr>
                <w:szCs w:val="28"/>
                <w:lang w:eastAsia="en-US"/>
              </w:rPr>
              <w:t>слушаний (</w:t>
            </w:r>
            <w:r w:rsidR="000C03DF" w:rsidRPr="000C03DF">
              <w:rPr>
                <w:szCs w:val="28"/>
                <w:lang w:eastAsia="en-US"/>
              </w:rPr>
              <w:t xml:space="preserve">согласно правового акта) </w:t>
            </w:r>
          </w:p>
          <w:p w:rsidR="000C03DF" w:rsidRPr="000C03DF" w:rsidRDefault="000C03DF" w:rsidP="000C03D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ТФУ МФ РБ </w:t>
            </w:r>
          </w:p>
          <w:p w:rsidR="000C03DF" w:rsidRPr="000C03DF" w:rsidRDefault="000C03DF" w:rsidP="000C03D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г. Стерлитамак</w:t>
            </w:r>
          </w:p>
          <w:p w:rsidR="000C03DF" w:rsidRPr="000C03DF" w:rsidRDefault="000C03DF" w:rsidP="000C03D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Валиева Г.Г. 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(по согласованию)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 мере поступления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4.1.2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О назначении публичных слушаний о бюджете городского округа город Стерлитамак</w:t>
            </w:r>
            <w:r w:rsidR="008C3B7D">
              <w:rPr>
                <w:szCs w:val="28"/>
                <w:lang w:eastAsia="en-US"/>
              </w:rPr>
              <w:t xml:space="preserve"> Республики Башкортостан на 2017</w:t>
            </w:r>
            <w:r w:rsidRPr="000C03DF">
              <w:rPr>
                <w:szCs w:val="28"/>
                <w:lang w:eastAsia="en-US"/>
              </w:rPr>
              <w:t xml:space="preserve"> год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8C3B7D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Комиссии по</w:t>
            </w:r>
            <w:r w:rsidR="000C03DF" w:rsidRPr="000C03DF">
              <w:rPr>
                <w:szCs w:val="28"/>
                <w:lang w:eastAsia="en-US"/>
              </w:rPr>
              <w:t xml:space="preserve"> проведению публичных </w:t>
            </w:r>
            <w:r w:rsidRPr="000C03DF">
              <w:rPr>
                <w:szCs w:val="28"/>
                <w:lang w:eastAsia="en-US"/>
              </w:rPr>
              <w:t>слушаний (</w:t>
            </w:r>
            <w:r w:rsidR="000C03DF" w:rsidRPr="000C03DF">
              <w:rPr>
                <w:szCs w:val="28"/>
                <w:lang w:eastAsia="en-US"/>
              </w:rPr>
              <w:t>согласно правового акта)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 мере назначения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4.2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 Проведение публичных слушаний по назначенным в правовом акте тем</w:t>
            </w:r>
            <w:r w:rsidR="00A32CC5">
              <w:rPr>
                <w:szCs w:val="28"/>
                <w:lang w:eastAsia="en-US"/>
              </w:rPr>
              <w:t>ам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8C3B7D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Комиссии по</w:t>
            </w:r>
            <w:r w:rsidR="000C03DF" w:rsidRPr="000C03DF">
              <w:rPr>
                <w:szCs w:val="28"/>
                <w:lang w:eastAsia="en-US"/>
              </w:rPr>
              <w:t xml:space="preserve"> проведению публичных </w:t>
            </w:r>
            <w:proofErr w:type="gramStart"/>
            <w:r w:rsidR="000C03DF" w:rsidRPr="000C03DF">
              <w:rPr>
                <w:szCs w:val="28"/>
                <w:lang w:eastAsia="en-US"/>
              </w:rPr>
              <w:t>слушаний  (</w:t>
            </w:r>
            <w:proofErr w:type="gramEnd"/>
            <w:r w:rsidR="000C03DF" w:rsidRPr="000C03DF">
              <w:rPr>
                <w:szCs w:val="28"/>
                <w:lang w:eastAsia="en-US"/>
              </w:rPr>
              <w:t>согласно правового акта)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 мере назначения</w:t>
            </w:r>
          </w:p>
        </w:tc>
      </w:tr>
      <w:tr w:rsidR="000C03DF" w:rsidRPr="000C03DF" w:rsidTr="003D111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val="en-US" w:eastAsia="en-US"/>
              </w:rPr>
              <w:t>V</w:t>
            </w:r>
            <w:r w:rsidRPr="000C03DF">
              <w:rPr>
                <w:szCs w:val="28"/>
                <w:lang w:eastAsia="en-US"/>
              </w:rPr>
              <w:t xml:space="preserve"> раздел. Проведение (участие) торжественных собраний, встреч, посвященных: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5.1.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Дню защитника Отечества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февраль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5.2.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Международному женскому дню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март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5.3.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Дню Республики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октябрь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5.4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День Победы (70-летие)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май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5.5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День Города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996C28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октябрь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5.6.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Городская депутатская елка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декабрь</w:t>
            </w:r>
          </w:p>
        </w:tc>
      </w:tr>
      <w:tr w:rsidR="000C03DF" w:rsidRPr="000C03DF" w:rsidTr="003D111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val="en-US" w:eastAsia="en-US"/>
              </w:rPr>
              <w:t>VI</w:t>
            </w:r>
            <w:r w:rsidRPr="000C03DF">
              <w:rPr>
                <w:szCs w:val="28"/>
                <w:lang w:eastAsia="en-US"/>
              </w:rPr>
              <w:t xml:space="preserve"> раздел. Программа повышения правовой культуры депутатов Совета: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6.1.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Подготовка и проведение семинаров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Зам. председателя Совета городского округа город Стерлитамак, аппарат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 особому плану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6.2.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Участие в проведении собраний и конференций общественных формирований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Депутаты Совета городского округа город Стерлитамак Республики Башкортостан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 мере необходимости</w:t>
            </w:r>
          </w:p>
        </w:tc>
      </w:tr>
      <w:tr w:rsidR="000C03DF" w:rsidRPr="000C03DF" w:rsidTr="003D111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val="en-US" w:eastAsia="en-US"/>
              </w:rPr>
              <w:t>VII</w:t>
            </w:r>
            <w:r w:rsidRPr="000C03DF">
              <w:rPr>
                <w:szCs w:val="28"/>
                <w:lang w:eastAsia="en-US"/>
              </w:rPr>
              <w:t xml:space="preserve"> раздел. Работа депутатов </w:t>
            </w:r>
            <w:r w:rsidR="00996C28" w:rsidRPr="000C03DF">
              <w:rPr>
                <w:szCs w:val="28"/>
                <w:lang w:eastAsia="en-US"/>
              </w:rPr>
              <w:t>Совета в</w:t>
            </w:r>
            <w:r w:rsidRPr="000C03DF">
              <w:rPr>
                <w:szCs w:val="28"/>
                <w:lang w:eastAsia="en-US"/>
              </w:rPr>
              <w:t xml:space="preserve"> избирательных округах: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7.1.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Проведение тематических приемов избирателей, «прямых телефонов», встреч по электронной связи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ежеквартально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7.2.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Проведение приема избирателей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Ежемесячно-третья среда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7.3.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Проведение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-отчетов перед избирателями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 раз в год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7.4.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Корректировка социальной карты избирательного округа 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март-апрель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7.5.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 Организация работы с обращениями граждан в соответствии с законодательством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постоянно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7.6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Проведение акции «Сохраним реки Стерлитамака чистыми».</w:t>
            </w:r>
          </w:p>
          <w:p w:rsidR="0074076E" w:rsidRDefault="0074076E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Мероприятия, посвященные Дню герба города 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Депутаты Совета 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Депутаты Совета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Аппарат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до 8 июня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8 июня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(по особому плану)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7.7.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Проведение встреч с ветеранами, </w:t>
            </w:r>
            <w:proofErr w:type="gramStart"/>
            <w:r w:rsidRPr="000C03DF">
              <w:rPr>
                <w:szCs w:val="28"/>
                <w:lang w:eastAsia="en-US"/>
              </w:rPr>
              <w:t>проживающими  в</w:t>
            </w:r>
            <w:proofErr w:type="gramEnd"/>
            <w:r w:rsidRPr="000C03DF">
              <w:rPr>
                <w:szCs w:val="28"/>
                <w:lang w:eastAsia="en-US"/>
              </w:rPr>
              <w:t xml:space="preserve"> избирательном округе  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май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7.8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Праздник «Победим болезнь вместе» (благотворительный праздник для детей с диагнозом «Сахарный диабет»)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Депутаты Совета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(</w:t>
            </w:r>
            <w:proofErr w:type="spellStart"/>
            <w:r w:rsidRPr="000C03DF">
              <w:rPr>
                <w:szCs w:val="28"/>
                <w:lang w:eastAsia="en-US"/>
              </w:rPr>
              <w:t>отв.Максютов</w:t>
            </w:r>
            <w:proofErr w:type="spellEnd"/>
            <w:r w:rsidRPr="000C03DF">
              <w:rPr>
                <w:szCs w:val="28"/>
                <w:lang w:eastAsia="en-US"/>
              </w:rPr>
              <w:t xml:space="preserve"> А.М.)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декабрь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7.9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Праздник «Дорогою добра», приуроченный ко Дню инвалидов для детей больных ДЦП. Проведение круглого стола для их родителей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Депутаты Совета 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(</w:t>
            </w:r>
            <w:proofErr w:type="spellStart"/>
            <w:r w:rsidRPr="000C03DF">
              <w:rPr>
                <w:szCs w:val="28"/>
                <w:lang w:eastAsia="en-US"/>
              </w:rPr>
              <w:t>отв.Галимова</w:t>
            </w:r>
            <w:proofErr w:type="spellEnd"/>
            <w:r w:rsidRPr="000C03DF">
              <w:rPr>
                <w:szCs w:val="28"/>
                <w:lang w:eastAsia="en-US"/>
              </w:rPr>
              <w:t xml:space="preserve"> Р.С.)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декабрь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7.10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Праздник, приуроченный ко Дню инвалидов для детей с ограниченными возможностями, не имеющих возможности передвигаться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Депутаты Совета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(</w:t>
            </w:r>
            <w:proofErr w:type="spellStart"/>
            <w:r w:rsidRPr="000C03DF">
              <w:rPr>
                <w:szCs w:val="28"/>
                <w:lang w:eastAsia="en-US"/>
              </w:rPr>
              <w:t>отв.Ковальская</w:t>
            </w:r>
            <w:proofErr w:type="spellEnd"/>
            <w:r w:rsidRPr="000C03DF">
              <w:rPr>
                <w:szCs w:val="28"/>
                <w:lang w:eastAsia="en-US"/>
              </w:rPr>
              <w:t xml:space="preserve"> С.Ф.)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декабрь</w:t>
            </w:r>
          </w:p>
        </w:tc>
      </w:tr>
      <w:tr w:rsidR="000C03DF" w:rsidRPr="000C03DF" w:rsidTr="003D111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val="en-US" w:eastAsia="en-US"/>
              </w:rPr>
              <w:t>VI</w:t>
            </w:r>
            <w:r w:rsidRPr="000C03DF">
              <w:rPr>
                <w:szCs w:val="28"/>
                <w:lang w:eastAsia="en-US"/>
              </w:rPr>
              <w:t xml:space="preserve"> раздел. Организация контроля и исполнения решений Совета,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постановлений президиума: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8.1.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Обеспечение контроля за исполнением решений Совета городского округа город Стерлитамак Республики Башкортостан, </w:t>
            </w:r>
            <w:proofErr w:type="spellStart"/>
            <w:r w:rsidRPr="000C03DF">
              <w:rPr>
                <w:szCs w:val="28"/>
                <w:lang w:eastAsia="en-US"/>
              </w:rPr>
              <w:t>Стерлитамакского</w:t>
            </w:r>
            <w:proofErr w:type="spellEnd"/>
            <w:r w:rsidRPr="000C03DF">
              <w:rPr>
                <w:szCs w:val="28"/>
                <w:lang w:eastAsia="en-US"/>
              </w:rPr>
              <w:t xml:space="preserve"> горсовета   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                                          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в соответствии с поручениями Совета (комиссии Совета)</w:t>
            </w:r>
          </w:p>
        </w:tc>
      </w:tr>
      <w:tr w:rsidR="000C03DF" w:rsidRPr="000C03DF" w:rsidTr="003D111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val="en-US" w:eastAsia="en-US"/>
              </w:rPr>
              <w:t>I</w:t>
            </w:r>
            <w:r w:rsidRPr="000C03DF">
              <w:rPr>
                <w:szCs w:val="28"/>
                <w:lang w:eastAsia="en-US"/>
              </w:rPr>
              <w:t>Х раздел. Работа Совета со средствами массовой информации: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9.1.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Организовать публикации материалов о работе Совета и его президиума, депутатов Совета, постоянных и иных комиссий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Депутаты Совета 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Аппарат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регулярно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9.2.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Обеспечить передачу для публикации (информации) решений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Секретарь  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в течение 10 дней после подписания</w:t>
            </w:r>
          </w:p>
        </w:tc>
      </w:tr>
      <w:tr w:rsidR="000C03DF" w:rsidRPr="000C03DF" w:rsidTr="003D111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Х. Работа с общественными организациями: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10.1.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Обеспечить </w:t>
            </w:r>
            <w:r w:rsidR="00996C28" w:rsidRPr="000C03DF">
              <w:rPr>
                <w:szCs w:val="28"/>
                <w:lang w:eastAsia="en-US"/>
              </w:rPr>
              <w:t>содействие в</w:t>
            </w:r>
            <w:r w:rsidRPr="000C03DF">
              <w:rPr>
                <w:szCs w:val="28"/>
                <w:lang w:eastAsia="en-US"/>
              </w:rPr>
              <w:t xml:space="preserve"> работе с общественными организациями города, религиозными объединениями, органами территориального общественного самоуправления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постоянно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10.2.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Совместная работа с общественной палатой города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Депутаты Совета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(</w:t>
            </w:r>
            <w:proofErr w:type="spellStart"/>
            <w:r w:rsidRPr="000C03DF">
              <w:rPr>
                <w:szCs w:val="28"/>
                <w:lang w:eastAsia="en-US"/>
              </w:rPr>
              <w:t>отв.Баринова</w:t>
            </w:r>
            <w:proofErr w:type="spellEnd"/>
            <w:r w:rsidRPr="000C03DF">
              <w:rPr>
                <w:szCs w:val="28"/>
                <w:lang w:eastAsia="en-US"/>
              </w:rPr>
              <w:t xml:space="preserve"> Н.Ю.)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постоянно</w:t>
            </w:r>
          </w:p>
        </w:tc>
      </w:tr>
      <w:tr w:rsidR="000C03DF" w:rsidRPr="000C03DF" w:rsidTr="003D111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Х</w:t>
            </w:r>
            <w:r w:rsidRPr="000C03DF">
              <w:rPr>
                <w:szCs w:val="28"/>
                <w:lang w:val="en-US" w:eastAsia="en-US"/>
              </w:rPr>
              <w:t>I</w:t>
            </w:r>
            <w:r w:rsidRPr="000C03DF">
              <w:rPr>
                <w:szCs w:val="28"/>
                <w:lang w:eastAsia="en-US"/>
              </w:rPr>
              <w:t>. Организационная деятельность: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11.1.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Обеспечение делопроизводства </w:t>
            </w:r>
            <w:r w:rsidR="00996C28" w:rsidRPr="000C03DF">
              <w:rPr>
                <w:szCs w:val="28"/>
                <w:lang w:eastAsia="en-US"/>
              </w:rPr>
              <w:t>согласно номенклатуре</w:t>
            </w:r>
            <w:r w:rsidR="00996C28">
              <w:rPr>
                <w:szCs w:val="28"/>
                <w:lang w:eastAsia="en-US"/>
              </w:rPr>
              <w:t xml:space="preserve"> дел на 2015</w:t>
            </w:r>
            <w:r w:rsidRPr="000C03DF">
              <w:rPr>
                <w:szCs w:val="28"/>
                <w:lang w:eastAsia="en-US"/>
              </w:rPr>
              <w:t xml:space="preserve"> год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Аппарат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постоянно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11.2.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Передача в </w:t>
            </w:r>
            <w:r w:rsidR="00996C28" w:rsidRPr="000C03DF">
              <w:rPr>
                <w:szCs w:val="28"/>
                <w:lang w:eastAsia="en-US"/>
              </w:rPr>
              <w:t xml:space="preserve">архив </w:t>
            </w:r>
            <w:proofErr w:type="gramStart"/>
            <w:r w:rsidR="00996C28" w:rsidRPr="000C03DF">
              <w:rPr>
                <w:szCs w:val="28"/>
                <w:lang w:eastAsia="en-US"/>
              </w:rPr>
              <w:t>материалов</w:t>
            </w:r>
            <w:r w:rsidR="00996C28">
              <w:rPr>
                <w:szCs w:val="28"/>
                <w:lang w:eastAsia="en-US"/>
              </w:rPr>
              <w:t xml:space="preserve">  Совета</w:t>
            </w:r>
            <w:proofErr w:type="gramEnd"/>
            <w:r w:rsidR="00996C28">
              <w:rPr>
                <w:szCs w:val="28"/>
                <w:lang w:eastAsia="en-US"/>
              </w:rPr>
              <w:t xml:space="preserve"> за  2012</w:t>
            </w:r>
            <w:r w:rsidRPr="000C03DF">
              <w:rPr>
                <w:szCs w:val="28"/>
                <w:lang w:eastAsia="en-US"/>
              </w:rPr>
              <w:t xml:space="preserve"> год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Аппарат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январь-февраль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11.3.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996C28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Рассмотрение поступивших обращений</w:t>
            </w:r>
            <w:r w:rsidR="000C03DF" w:rsidRPr="000C03DF">
              <w:rPr>
                <w:szCs w:val="28"/>
                <w:lang w:eastAsia="en-US"/>
              </w:rPr>
              <w:t>, принятие мер к их правильному разрешению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Члены президиума, депутаты,</w:t>
            </w:r>
          </w:p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 аппарат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постоянно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11.4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Составление статистических отчетов о работе Совета, его президиума, комиссий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Секретарь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январь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11.5.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Организация проведения публичных слушаний, собраний, опросов граждан, мероприятий, проводимых по инициативе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Секретарь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 мере инициативы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11.6.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Оказание правового и организационного </w:t>
            </w:r>
            <w:r w:rsidR="00996C28" w:rsidRPr="000C03DF">
              <w:rPr>
                <w:szCs w:val="28"/>
                <w:lang w:eastAsia="en-US"/>
              </w:rPr>
              <w:t>содействия депутатам Совета</w:t>
            </w:r>
            <w:r w:rsidRPr="000C03DF">
              <w:rPr>
                <w:szCs w:val="28"/>
                <w:lang w:eastAsia="en-US"/>
              </w:rPr>
              <w:t xml:space="preserve"> в </w:t>
            </w:r>
            <w:r w:rsidR="00996C28" w:rsidRPr="000C03DF">
              <w:rPr>
                <w:szCs w:val="28"/>
                <w:lang w:eastAsia="en-US"/>
              </w:rPr>
              <w:t>реализации их</w:t>
            </w:r>
            <w:r w:rsidRPr="000C03DF">
              <w:rPr>
                <w:szCs w:val="28"/>
                <w:lang w:eastAsia="en-US"/>
              </w:rPr>
              <w:t xml:space="preserve"> полномочий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Аппарат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постоянно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11.7.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Организация </w:t>
            </w:r>
            <w:r w:rsidR="00996C28" w:rsidRPr="000C03DF">
              <w:rPr>
                <w:szCs w:val="28"/>
                <w:lang w:eastAsia="en-US"/>
              </w:rPr>
              <w:t>консультирования депутатов по</w:t>
            </w:r>
            <w:r w:rsidRPr="000C03DF">
              <w:rPr>
                <w:szCs w:val="28"/>
                <w:lang w:eastAsia="en-US"/>
              </w:rPr>
              <w:t xml:space="preserve"> правовым </w:t>
            </w:r>
            <w:r w:rsidR="00996C28" w:rsidRPr="000C03DF">
              <w:rPr>
                <w:szCs w:val="28"/>
                <w:lang w:eastAsia="en-US"/>
              </w:rPr>
              <w:t>вопросам и</w:t>
            </w:r>
            <w:r w:rsidRPr="000C03DF">
              <w:rPr>
                <w:szCs w:val="28"/>
                <w:lang w:eastAsia="en-US"/>
              </w:rPr>
              <w:t xml:space="preserve"> изучение ими законодательства, содействие </w:t>
            </w:r>
            <w:r w:rsidR="00996C28" w:rsidRPr="000C03DF">
              <w:rPr>
                <w:szCs w:val="28"/>
                <w:lang w:eastAsia="en-US"/>
              </w:rPr>
              <w:t>повышению уровня</w:t>
            </w:r>
            <w:r w:rsidRPr="000C03DF">
              <w:rPr>
                <w:szCs w:val="28"/>
                <w:lang w:eastAsia="en-US"/>
              </w:rPr>
              <w:t xml:space="preserve"> </w:t>
            </w:r>
            <w:r w:rsidR="00996C28" w:rsidRPr="000C03DF">
              <w:rPr>
                <w:szCs w:val="28"/>
                <w:lang w:eastAsia="en-US"/>
              </w:rPr>
              <w:t>правовой грамотности депутатов</w:t>
            </w:r>
            <w:r w:rsidRPr="000C03DF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Аппарат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постоянно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11.8.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996C28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Организация подготовки</w:t>
            </w:r>
            <w:r w:rsidR="000C03DF" w:rsidRPr="000C03DF">
              <w:rPr>
                <w:szCs w:val="28"/>
                <w:lang w:eastAsia="en-US"/>
              </w:rPr>
              <w:t xml:space="preserve"> и проведения заседаний Совета, его президиума, постоянных и иных комиссий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Аппарат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 плану, согласно Регламента Совета</w:t>
            </w:r>
          </w:p>
        </w:tc>
      </w:tr>
      <w:tr w:rsidR="000C03DF" w:rsidRPr="000C03DF" w:rsidTr="003D11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11.9.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996C28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Организация реализации</w:t>
            </w:r>
            <w:r w:rsidR="000C03DF" w:rsidRPr="000C03DF">
              <w:rPr>
                <w:szCs w:val="28"/>
                <w:lang w:eastAsia="en-US"/>
              </w:rPr>
              <w:t xml:space="preserve"> решений Совета о символах городского округа город Стерлитамак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 xml:space="preserve">Председатель Совета, аппарат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F" w:rsidRPr="000C03DF" w:rsidRDefault="000C03DF" w:rsidP="000C03D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0C03DF">
              <w:rPr>
                <w:szCs w:val="28"/>
                <w:lang w:eastAsia="en-US"/>
              </w:rPr>
              <w:t>постоянно</w:t>
            </w:r>
          </w:p>
        </w:tc>
      </w:tr>
    </w:tbl>
    <w:p w:rsidR="00FD200A" w:rsidRDefault="00FD200A" w:rsidP="00FD200A">
      <w:pPr>
        <w:jc w:val="both"/>
      </w:pPr>
    </w:p>
    <w:p w:rsidR="00A40F67" w:rsidRDefault="00A40F67"/>
    <w:sectPr w:rsidR="00A40F67" w:rsidSect="000E5C7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NRCyr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0A"/>
    <w:rsid w:val="0000048B"/>
    <w:rsid w:val="00077280"/>
    <w:rsid w:val="00082D67"/>
    <w:rsid w:val="00092910"/>
    <w:rsid w:val="000C03DF"/>
    <w:rsid w:val="000E5C78"/>
    <w:rsid w:val="00115A62"/>
    <w:rsid w:val="0013029F"/>
    <w:rsid w:val="0015793A"/>
    <w:rsid w:val="0017723D"/>
    <w:rsid w:val="001B258F"/>
    <w:rsid w:val="001D1A9D"/>
    <w:rsid w:val="002032A5"/>
    <w:rsid w:val="0020346B"/>
    <w:rsid w:val="002D44FA"/>
    <w:rsid w:val="00314544"/>
    <w:rsid w:val="003A4AD4"/>
    <w:rsid w:val="003E53A6"/>
    <w:rsid w:val="003F089F"/>
    <w:rsid w:val="00473B8C"/>
    <w:rsid w:val="00477C94"/>
    <w:rsid w:val="00585416"/>
    <w:rsid w:val="0059713E"/>
    <w:rsid w:val="005B10EC"/>
    <w:rsid w:val="005C077D"/>
    <w:rsid w:val="005C50BB"/>
    <w:rsid w:val="006A5476"/>
    <w:rsid w:val="006B1D7A"/>
    <w:rsid w:val="006E419C"/>
    <w:rsid w:val="0074076E"/>
    <w:rsid w:val="00742B35"/>
    <w:rsid w:val="00753482"/>
    <w:rsid w:val="0075484C"/>
    <w:rsid w:val="00774E64"/>
    <w:rsid w:val="007B2FFE"/>
    <w:rsid w:val="00821DCD"/>
    <w:rsid w:val="008279E6"/>
    <w:rsid w:val="00833F71"/>
    <w:rsid w:val="00840AA6"/>
    <w:rsid w:val="00852D5E"/>
    <w:rsid w:val="008C3B7D"/>
    <w:rsid w:val="008D76A0"/>
    <w:rsid w:val="00920075"/>
    <w:rsid w:val="009355F5"/>
    <w:rsid w:val="00965A26"/>
    <w:rsid w:val="00983F35"/>
    <w:rsid w:val="00996C28"/>
    <w:rsid w:val="009A0DFD"/>
    <w:rsid w:val="009D0018"/>
    <w:rsid w:val="00A10071"/>
    <w:rsid w:val="00A32CC5"/>
    <w:rsid w:val="00A40F67"/>
    <w:rsid w:val="00A420AC"/>
    <w:rsid w:val="00A464B7"/>
    <w:rsid w:val="00A56C93"/>
    <w:rsid w:val="00A93C74"/>
    <w:rsid w:val="00AD506D"/>
    <w:rsid w:val="00AD637B"/>
    <w:rsid w:val="00B331F6"/>
    <w:rsid w:val="00BA2E67"/>
    <w:rsid w:val="00BD4AEC"/>
    <w:rsid w:val="00BE3F7F"/>
    <w:rsid w:val="00BF1571"/>
    <w:rsid w:val="00C26514"/>
    <w:rsid w:val="00C53E7F"/>
    <w:rsid w:val="00C67DD9"/>
    <w:rsid w:val="00C96200"/>
    <w:rsid w:val="00D319B8"/>
    <w:rsid w:val="00DE0E25"/>
    <w:rsid w:val="00E801A6"/>
    <w:rsid w:val="00E916E2"/>
    <w:rsid w:val="00F018D9"/>
    <w:rsid w:val="00F06402"/>
    <w:rsid w:val="00F3474C"/>
    <w:rsid w:val="00F43D37"/>
    <w:rsid w:val="00F4619B"/>
    <w:rsid w:val="00F86305"/>
    <w:rsid w:val="00F97015"/>
    <w:rsid w:val="00FC258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AFAC8-7E53-49A6-8194-C5A8FF9D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200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200A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D200A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FD200A"/>
    <w:pPr>
      <w:spacing w:before="100" w:beforeAutospacing="1" w:after="100" w:afterAutospacing="1"/>
    </w:pPr>
  </w:style>
  <w:style w:type="paragraph" w:styleId="a4">
    <w:name w:val="footer"/>
    <w:basedOn w:val="a"/>
    <w:link w:val="a5"/>
    <w:unhideWhenUsed/>
    <w:rsid w:val="00FD20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D2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FD200A"/>
    <w:pPr>
      <w:jc w:val="center"/>
    </w:pPr>
    <w:rPr>
      <w:rFonts w:ascii="TNRCyrBash" w:hAnsi="TNRCyrBash"/>
      <w:b/>
      <w:sz w:val="28"/>
    </w:rPr>
  </w:style>
  <w:style w:type="character" w:customStyle="1" w:styleId="a7">
    <w:name w:val="Основной текст Знак"/>
    <w:basedOn w:val="a0"/>
    <w:link w:val="a6"/>
    <w:rsid w:val="00FD200A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8">
    <w:name w:val="No Spacing"/>
    <w:uiPriority w:val="1"/>
    <w:qFormat/>
    <w:rsid w:val="0098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4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4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6DC9E-F054-4E15-BD28-ADA8D4FF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11</cp:revision>
  <cp:lastPrinted>2015-12-03T09:40:00Z</cp:lastPrinted>
  <dcterms:created xsi:type="dcterms:W3CDTF">2013-12-27T06:37:00Z</dcterms:created>
  <dcterms:modified xsi:type="dcterms:W3CDTF">2015-12-15T06:12:00Z</dcterms:modified>
</cp:coreProperties>
</file>